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二0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年度先进个人申报表</w:t>
      </w:r>
    </w:p>
    <w:tbl>
      <w:tblPr>
        <w:tblStyle w:val="3"/>
        <w:tblW w:w="94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932"/>
        <w:gridCol w:w="1648"/>
        <w:gridCol w:w="1300"/>
        <w:gridCol w:w="1500"/>
        <w:gridCol w:w="1109"/>
        <w:gridCol w:w="6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9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358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932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4590" w:type="dxa"/>
            <w:gridSpan w:val="4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所在项目或部门</w:t>
            </w:r>
          </w:p>
        </w:tc>
        <w:tc>
          <w:tcPr>
            <w:tcW w:w="6238" w:type="dxa"/>
            <w:gridSpan w:val="5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8" w:hRule="atLeast"/>
        </w:trPr>
        <w:tc>
          <w:tcPr>
            <w:tcW w:w="1296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迹</w:t>
            </w:r>
          </w:p>
        </w:tc>
        <w:tc>
          <w:tcPr>
            <w:tcW w:w="8170" w:type="dxa"/>
            <w:gridSpan w:val="6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1296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3580" w:type="dxa"/>
            <w:gridSpan w:val="2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tabs>
                <w:tab w:val="left" w:pos="2405"/>
              </w:tabs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公章）</w:t>
            </w:r>
          </w:p>
          <w:p>
            <w:pPr>
              <w:tabs>
                <w:tab w:val="left" w:pos="2405"/>
              </w:tabs>
              <w:ind w:firstLine="1680" w:firstLineChars="6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 日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协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3290" w:type="dxa"/>
            <w:gridSpan w:val="3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tabs>
                <w:tab w:val="left" w:pos="2405"/>
              </w:tabs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（公章）</w:t>
            </w:r>
          </w:p>
          <w:p>
            <w:pPr>
              <w:jc w:val="right"/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76DE0"/>
    <w:rsid w:val="4B071AE3"/>
    <w:rsid w:val="4B776DE0"/>
    <w:rsid w:val="761F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2021-11-03T02:51:00Z</dcterms:created>
  <dc:creator>冀物协咨询号</dc:creator>
  <cp:lastModifiedBy>wuyexiehui</cp:lastModifiedBy>
  <dcterms:modified xsi:type="dcterms:W3CDTF">2021-11-05T09:09:53Z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280A1C8B2DEB45198069B8EF0C624764</vt:lpwstr>
  </property>
</Properties>
</file>